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339D" w14:textId="77777777" w:rsidR="007D31DA" w:rsidRPr="007D31DA" w:rsidRDefault="007D31DA" w:rsidP="007D31DA">
      <w:pPr>
        <w:spacing w:after="0" w:line="240" w:lineRule="auto"/>
        <w:outlineLvl w:val="1"/>
        <w:rPr>
          <w:rFonts w:ascii="Arial Narrow" w:eastAsia="Times New Roman" w:hAnsi="Arial Narrow" w:cs="Times New Roman"/>
          <w:b/>
          <w:bCs/>
          <w:sz w:val="32"/>
          <w:szCs w:val="32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sz w:val="32"/>
          <w:szCs w:val="32"/>
          <w:lang w:eastAsia="es-PE"/>
        </w:rPr>
        <w:t>Guion Político-Publicitario – Huánuco para Todos</w:t>
      </w:r>
    </w:p>
    <w:p w14:paraId="7B34B541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b/>
          <w:bCs/>
          <w:lang w:eastAsia="es-PE"/>
        </w:rPr>
      </w:pPr>
    </w:p>
    <w:p w14:paraId="6D29F7C2" w14:textId="61D31E0D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Duración estimada:</w:t>
      </w:r>
      <w:r w:rsidRPr="007D31DA">
        <w:rPr>
          <w:rFonts w:ascii="Arial Narrow" w:eastAsia="Times New Roman" w:hAnsi="Arial Narrow" w:cs="Times New Roman"/>
          <w:lang w:eastAsia="es-PE"/>
        </w:rPr>
        <w:t xml:space="preserve"> 1:00 min</w:t>
      </w:r>
    </w:p>
    <w:p w14:paraId="7E12B2B4" w14:textId="4D263F74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Tono:</w:t>
      </w:r>
      <w:r w:rsidRPr="007D31DA">
        <w:rPr>
          <w:rFonts w:ascii="Arial Narrow" w:eastAsia="Times New Roman" w:hAnsi="Arial Narrow" w:cs="Times New Roman"/>
          <w:lang w:eastAsia="es-PE"/>
        </w:rPr>
        <w:t xml:space="preserve"> Épico, transformador, dinámico y esperanzador</w:t>
      </w:r>
    </w:p>
    <w:p w14:paraId="2E5E8C84" w14:textId="301A8B54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Enfoque:</w:t>
      </w:r>
      <w:r w:rsidRPr="007D31DA">
        <w:rPr>
          <w:rFonts w:ascii="Arial Narrow" w:eastAsia="Times New Roman" w:hAnsi="Arial Narrow" w:cs="Times New Roman"/>
          <w:lang w:eastAsia="es-PE"/>
        </w:rPr>
        <w:t xml:space="preserve"> Turismo como motor de riqueza, empleo e identidad regional</w:t>
      </w:r>
    </w:p>
    <w:p w14:paraId="660A2C9B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b/>
          <w:bCs/>
          <w:lang w:eastAsia="es-PE"/>
        </w:rPr>
      </w:pPr>
    </w:p>
    <w:p w14:paraId="7C4177CB" w14:textId="43210D5B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769DB0C3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Toma aérea épica en </w:t>
      </w:r>
      <w:proofErr w:type="spellStart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4K</w:t>
      </w:r>
      <w:proofErr w:type="spellEnd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: La Cordillera Huayhuash al amanecer, el río Marañón abriéndose paso, y una transición rápida hacia la majestuosidad de Huánuco Pampa.</w:t>
      </w:r>
    </w:p>
    <w:p w14:paraId="1A931929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Música:</w:t>
      </w:r>
      <w:r w:rsidRPr="007D31DA">
        <w:rPr>
          <w:rFonts w:ascii="Arial Narrow" w:eastAsia="Times New Roman" w:hAnsi="Arial Narrow" w:cs="Times New Roman"/>
          <w:lang w:eastAsia="es-PE"/>
        </w:rPr>
        <w:t xml:space="preserve"> </w:t>
      </w:r>
      <w:r w:rsidRPr="007D31DA">
        <w:rPr>
          <w:rFonts w:ascii="Arial Narrow" w:eastAsia="Times New Roman" w:hAnsi="Arial Narrow" w:cs="Times New Roman"/>
          <w:i/>
          <w:iCs/>
          <w:lang w:eastAsia="es-PE"/>
        </w:rPr>
        <w:t>Comienza un acorde suave pero imponente de charango/</w:t>
      </w:r>
      <w:proofErr w:type="gramStart"/>
      <w:r w:rsidRPr="007D31DA">
        <w:rPr>
          <w:rFonts w:ascii="Arial Narrow" w:eastAsia="Times New Roman" w:hAnsi="Arial Narrow" w:cs="Times New Roman"/>
          <w:i/>
          <w:iCs/>
          <w:lang w:eastAsia="es-PE"/>
        </w:rPr>
        <w:t>quena mezclado</w:t>
      </w:r>
      <w:proofErr w:type="gramEnd"/>
      <w:r w:rsidRPr="007D31DA">
        <w:rPr>
          <w:rFonts w:ascii="Arial Narrow" w:eastAsia="Times New Roman" w:hAnsi="Arial Narrow" w:cs="Times New Roman"/>
          <w:i/>
          <w:iCs/>
          <w:lang w:eastAsia="es-PE"/>
        </w:rPr>
        <w:t xml:space="preserve"> con percusión cinematográfica crescendo.</w:t>
      </w:r>
    </w:p>
    <w:p w14:paraId="1838F82A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5C95148F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>Huánuco no solo tiene paisajes... tiene historia viva, legado milenario y la fuerza para convertirse en la potencia turística del Perú.</w:t>
      </w:r>
    </w:p>
    <w:p w14:paraId="5E429FB8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>Lo que ha faltado no son atractivos. Ha faltado una gestión con visión para mostrarnos al mundo.</w:t>
      </w:r>
    </w:p>
    <w:p w14:paraId="3CF633A8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4C287764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Corte rápido: Caminantes recorriendo la majestuosa Cordillera Huayhuash, </w:t>
      </w:r>
      <w:proofErr w:type="spellStart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transicionando</w:t>
      </w:r>
      <w:proofErr w:type="spellEnd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 a emprendedores locales sonrientes sirviendo gastronomía en el Alto Marañón.</w:t>
      </w:r>
    </w:p>
    <w:p w14:paraId="47791C7B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0C467CC5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 xml:space="preserve">Transformaremos el potencial de cinco provincias fortaleciendo el </w:t>
      </w:r>
      <w:r w:rsidRPr="007D31DA">
        <w:rPr>
          <w:rFonts w:ascii="Arial Narrow" w:eastAsia="Times New Roman" w:hAnsi="Arial Narrow" w:cs="Times New Roman"/>
          <w:b/>
          <w:bCs/>
          <w:lang w:eastAsia="es-PE"/>
        </w:rPr>
        <w:t>Corredor Turístico Alto Marañón - Cordillera Huayhuash</w:t>
      </w:r>
      <w:r w:rsidRPr="007D31DA">
        <w:rPr>
          <w:rFonts w:ascii="Arial Narrow" w:eastAsia="Times New Roman" w:hAnsi="Arial Narrow" w:cs="Times New Roman"/>
          <w:lang w:eastAsia="es-PE"/>
        </w:rPr>
        <w:t>. ¡Naturaleza, cultura y desarrollo sostenible que generan empleo directo para miles de familias huanuqueñas!</w:t>
      </w:r>
    </w:p>
    <w:p w14:paraId="072D3C21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6D68780E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Manos artesanales tejiendo con maestría, cámara lenta. Transición a un espacio moderno con pantallas táctiles, empaques de productos turísticos de diseño moderno y jóvenes innovando.</w:t>
      </w:r>
    </w:p>
    <w:p w14:paraId="5BD2A885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3B97E4D6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 xml:space="preserve">Crearemos el primer </w:t>
      </w:r>
      <w:r w:rsidRPr="007D31DA">
        <w:rPr>
          <w:rFonts w:ascii="Arial Narrow" w:eastAsia="Times New Roman" w:hAnsi="Arial Narrow" w:cs="Times New Roman"/>
          <w:b/>
          <w:bCs/>
          <w:lang w:eastAsia="es-PE"/>
        </w:rPr>
        <w:t>CITE de Turismo y Artesanía de Huánuco</w:t>
      </w:r>
      <w:r w:rsidRPr="007D31DA">
        <w:rPr>
          <w:rFonts w:ascii="Arial Narrow" w:eastAsia="Times New Roman" w:hAnsi="Arial Narrow" w:cs="Times New Roman"/>
          <w:lang w:eastAsia="es-PE"/>
        </w:rPr>
        <w:t>. Porque preservar nuestra identidad no es quedarnos en el pasado: es innovar, transformar el talento de nuestra gente y conectar nuestros productos con el mercado internacional.</w:t>
      </w:r>
    </w:p>
    <w:p w14:paraId="4D32BC82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2E76AE1B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Imágenes deslumbrantes de la selva de Puerto Inca, ríos navegables, amanecer amazónico y turistas haciendo ecoturismo de aventura.</w:t>
      </w:r>
    </w:p>
    <w:p w14:paraId="1A020459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5A6D8932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 xml:space="preserve">Posicionaremos a </w:t>
      </w:r>
      <w:r w:rsidRPr="007D31DA">
        <w:rPr>
          <w:rFonts w:ascii="Arial Narrow" w:eastAsia="Times New Roman" w:hAnsi="Arial Narrow" w:cs="Times New Roman"/>
          <w:b/>
          <w:bCs/>
          <w:lang w:eastAsia="es-PE"/>
        </w:rPr>
        <w:t>Puerto Inca como la verdadera Perla del Pachitea</w:t>
      </w:r>
      <w:r w:rsidRPr="007D31DA">
        <w:rPr>
          <w:rFonts w:ascii="Arial Narrow" w:eastAsia="Times New Roman" w:hAnsi="Arial Narrow" w:cs="Times New Roman"/>
          <w:lang w:eastAsia="es-PE"/>
        </w:rPr>
        <w:t>. Turismo de aventura, ecoturismo y orgullo amazónico directo en los ojos del turismo global.</w:t>
      </w:r>
    </w:p>
    <w:p w14:paraId="37352C37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0DEE06C9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Recreación visual o tomas cinematográficas con dron del </w:t>
      </w:r>
      <w:proofErr w:type="spellStart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ushnu</w:t>
      </w:r>
      <w:proofErr w:type="spellEnd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 de Huánuco Pampa, el trazado histórico del </w:t>
      </w:r>
      <w:proofErr w:type="spellStart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Qhapaq</w:t>
      </w:r>
      <w:proofErr w:type="spellEnd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 </w:t>
      </w:r>
      <w:proofErr w:type="spellStart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Ñan</w:t>
      </w:r>
      <w:proofErr w:type="spellEnd"/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 xml:space="preserve"> y visitantes admirando el paisaje milenario.</w:t>
      </w:r>
    </w:p>
    <w:p w14:paraId="7F870776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7A362DC7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 xml:space="preserve">Pondremos en valor nuestra joya histórica: </w:t>
      </w:r>
      <w:r w:rsidRPr="007D31DA">
        <w:rPr>
          <w:rFonts w:ascii="Arial Narrow" w:eastAsia="Times New Roman" w:hAnsi="Arial Narrow" w:cs="Times New Roman"/>
          <w:b/>
          <w:bCs/>
          <w:lang w:eastAsia="es-PE"/>
        </w:rPr>
        <w:t>Huánuco Pampa, capital del Chinchaysuyo</w:t>
      </w:r>
      <w:r w:rsidRPr="007D31DA">
        <w:rPr>
          <w:rFonts w:ascii="Arial Narrow" w:eastAsia="Times New Roman" w:hAnsi="Arial Narrow" w:cs="Times New Roman"/>
          <w:lang w:eastAsia="es-PE"/>
        </w:rPr>
        <w:t xml:space="preserve">, y el majestuoso </w:t>
      </w:r>
      <w:proofErr w:type="spellStart"/>
      <w:r w:rsidRPr="007D31DA">
        <w:rPr>
          <w:rFonts w:ascii="Arial Narrow" w:eastAsia="Times New Roman" w:hAnsi="Arial Narrow" w:cs="Times New Roman"/>
          <w:b/>
          <w:bCs/>
          <w:lang w:eastAsia="es-PE"/>
        </w:rPr>
        <w:t>Qhapaq</w:t>
      </w:r>
      <w:proofErr w:type="spellEnd"/>
      <w:r w:rsidRPr="007D31DA">
        <w:rPr>
          <w:rFonts w:ascii="Arial Narrow" w:eastAsia="Times New Roman" w:hAnsi="Arial Narrow" w:cs="Times New Roman"/>
          <w:b/>
          <w:bCs/>
          <w:lang w:eastAsia="es-PE"/>
        </w:rPr>
        <w:t xml:space="preserve"> </w:t>
      </w:r>
      <w:proofErr w:type="spellStart"/>
      <w:r w:rsidRPr="007D31DA">
        <w:rPr>
          <w:rFonts w:ascii="Arial Narrow" w:eastAsia="Times New Roman" w:hAnsi="Arial Narrow" w:cs="Times New Roman"/>
          <w:b/>
          <w:bCs/>
          <w:lang w:eastAsia="es-PE"/>
        </w:rPr>
        <w:t>Ñan</w:t>
      </w:r>
      <w:proofErr w:type="spellEnd"/>
      <w:r w:rsidRPr="007D31DA">
        <w:rPr>
          <w:rFonts w:ascii="Arial Narrow" w:eastAsia="Times New Roman" w:hAnsi="Arial Narrow" w:cs="Times New Roman"/>
          <w:lang w:eastAsia="es-PE"/>
        </w:rPr>
        <w:t>. Nuestra historia no solo se contempla... ¡se convierte en motor de desarrollo cultural y económico!</w:t>
      </w:r>
    </w:p>
    <w:p w14:paraId="0B872B80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color w:val="FF0000"/>
          <w:lang w:eastAsia="es-PE"/>
        </w:rPr>
        <w:t>[IMÁGENES]</w:t>
      </w:r>
    </w:p>
    <w:p w14:paraId="5B9C78E2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color w:val="FF0000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color w:val="FF0000"/>
          <w:lang w:eastAsia="es-PE"/>
        </w:rPr>
        <w:t>Transición rápida: Retratos de artesanos, guías de turismo, familias y jóvenes sonriendo. Cierre con una toma panorámica de Huánuco y la bandera de la región flameando al atardecer.</w:t>
      </w:r>
    </w:p>
    <w:p w14:paraId="1CD65676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NARRADOR (V.O.)</w:t>
      </w:r>
    </w:p>
    <w:p w14:paraId="65BFB6F8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>Convertir a Huánuco en un destino de nivel internacional no es un sueño, es un plan. El turismo es riqueza, es identidad y es futuro para nuestras familias.</w:t>
      </w:r>
    </w:p>
    <w:p w14:paraId="06DB3A97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lang w:eastAsia="es-PE"/>
        </w:rPr>
        <w:t>Gobernar no es dejar pasar las oportunidades. Es hacerlas realidad.</w:t>
      </w:r>
    </w:p>
    <w:p w14:paraId="48226204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b/>
          <w:bCs/>
          <w:lang w:eastAsia="es-PE"/>
        </w:rPr>
      </w:pPr>
    </w:p>
    <w:p w14:paraId="236354F3" w14:textId="2F5E1A44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TEXTO EN PANTALLA / LOCUCIÓN FINAL:</w:t>
      </w:r>
    </w:p>
    <w:p w14:paraId="34BEBA8E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b/>
          <w:bCs/>
          <w:lang w:eastAsia="es-PE"/>
        </w:rPr>
        <w:t>Huánuco para Todos.</w:t>
      </w:r>
    </w:p>
    <w:p w14:paraId="1407AFFB" w14:textId="77777777" w:rsidR="007D31DA" w:rsidRPr="007D31DA" w:rsidRDefault="007D31DA" w:rsidP="007D31DA">
      <w:pPr>
        <w:spacing w:after="0" w:line="240" w:lineRule="auto"/>
        <w:rPr>
          <w:rFonts w:ascii="Arial Narrow" w:eastAsia="Times New Roman" w:hAnsi="Arial Narrow" w:cs="Times New Roman"/>
          <w:lang w:eastAsia="es-PE"/>
        </w:rPr>
      </w:pPr>
      <w:r w:rsidRPr="007D31DA">
        <w:rPr>
          <w:rFonts w:ascii="Arial Narrow" w:eastAsia="Times New Roman" w:hAnsi="Arial Narrow" w:cs="Times New Roman"/>
          <w:i/>
          <w:iCs/>
          <w:lang w:eastAsia="es-PE"/>
        </w:rPr>
        <w:t>Es momento de gobernar con decencia, visión y resultados.</w:t>
      </w:r>
    </w:p>
    <w:p w14:paraId="0E54140E" w14:textId="77777777" w:rsidR="00DC077C" w:rsidRPr="007D31DA" w:rsidRDefault="00DC077C" w:rsidP="007D31DA">
      <w:pPr>
        <w:spacing w:after="0"/>
        <w:rPr>
          <w:rFonts w:ascii="Arial Narrow" w:hAnsi="Arial Narrow"/>
          <w:sz w:val="20"/>
          <w:szCs w:val="20"/>
        </w:rPr>
      </w:pPr>
    </w:p>
    <w:sectPr w:rsidR="00DC077C" w:rsidRPr="007D3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DA"/>
    <w:rsid w:val="00083216"/>
    <w:rsid w:val="00104587"/>
    <w:rsid w:val="001C3CB7"/>
    <w:rsid w:val="0024677C"/>
    <w:rsid w:val="007D31DA"/>
    <w:rsid w:val="00D60C89"/>
    <w:rsid w:val="00D65029"/>
    <w:rsid w:val="00DC077C"/>
    <w:rsid w:val="00D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BAD3F"/>
  <w15:chartTrackingRefBased/>
  <w15:docId w15:val="{0EED6CBB-1B7A-4A03-BF05-A88E11F0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D31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D31DA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7D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Tutusima Olivas</dc:creator>
  <cp:keywords/>
  <dc:description/>
  <cp:lastModifiedBy>Javier Tutusima Olivas</cp:lastModifiedBy>
  <cp:revision>1</cp:revision>
  <dcterms:created xsi:type="dcterms:W3CDTF">2026-08-03T19:08:00Z</dcterms:created>
  <dcterms:modified xsi:type="dcterms:W3CDTF">2026-08-03T19:09:00Z</dcterms:modified>
</cp:coreProperties>
</file>